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72005" w14:textId="2E5C9CDC" w:rsidR="009654BE" w:rsidRPr="009654BE" w:rsidRDefault="009654BE" w:rsidP="009654BE">
      <w:pPr>
        <w:rPr>
          <w:b/>
          <w:bCs/>
        </w:rPr>
      </w:pPr>
      <w:r w:rsidRPr="009654BE">
        <w:br/>
      </w:r>
      <w:r w:rsidRPr="009654BE">
        <w:rPr>
          <w:b/>
          <w:bCs/>
        </w:rPr>
        <w:t>Jyllands-Posten</w:t>
      </w:r>
    </w:p>
    <w:p w14:paraId="20F8C514" w14:textId="60813DCA" w:rsidR="009654BE" w:rsidRPr="009654BE" w:rsidRDefault="009654BE" w:rsidP="009654BE">
      <w:r w:rsidRPr="009654BE">
        <w:t>30. jun. 2025 kl. 05:00</w:t>
      </w:r>
    </w:p>
    <w:p w14:paraId="02AD6670" w14:textId="77777777" w:rsidR="009654BE" w:rsidRPr="009654BE" w:rsidRDefault="009654BE" w:rsidP="009654BE">
      <w:r w:rsidRPr="009654BE">
        <w:t>Skat af »værdiløse« fællesarealer møder kritik. Venstre »arbejder på« at finde en løsning</w:t>
      </w:r>
    </w:p>
    <w:p w14:paraId="513F85D1" w14:textId="77777777" w:rsidR="009654BE" w:rsidRPr="009654BE" w:rsidRDefault="009654BE" w:rsidP="009654BE">
      <w:r w:rsidRPr="009654BE">
        <w:t>Fra i år skal mange grundejerforeninger til at betale skat af deres fællesarealer. »Tåbeligt,« lyder kritikken, for arealerne »har ingen værdi«. I Venstre »arbejder« man på at finde en løsning, men ordføreren vil ikke komme med garantier.</w:t>
      </w:r>
    </w:p>
    <w:p w14:paraId="5DA54F80" w14:textId="77777777" w:rsidR="009654BE" w:rsidRPr="009654BE" w:rsidRDefault="009654BE" w:rsidP="009654BE">
      <w:r w:rsidRPr="009654BE">
        <w:t>I år begynder de første ejendomsvurderinger for fællesarealer at rulle ind hos landets grundejerforeninger.</w:t>
      </w:r>
    </w:p>
    <w:p w14:paraId="29E7C9A7" w14:textId="77777777" w:rsidR="009654BE" w:rsidRPr="009654BE" w:rsidRDefault="009654BE" w:rsidP="009654BE">
      <w:r w:rsidRPr="009654BE">
        <w:t>»Det er fuldstændigt ubegribeligt, at der ikke er startet et folkeoprør.«</w:t>
      </w:r>
    </w:p>
    <w:p w14:paraId="3C2FD194" w14:textId="77777777" w:rsidR="009654BE" w:rsidRPr="009654BE" w:rsidRDefault="009654BE" w:rsidP="009654BE">
      <w:r w:rsidRPr="009654BE">
        <w:t>Det siger Henning Boye Hansen. Han er chefkonsulent i revisionsfirmaet BDO og har arbejdet indgående med beskatning af fællesarealer.</w:t>
      </w:r>
    </w:p>
    <w:p w14:paraId="1187E04D" w14:textId="77777777" w:rsidR="009654BE" w:rsidRPr="009654BE" w:rsidRDefault="009654BE" w:rsidP="009654BE">
      <w:r w:rsidRPr="009654BE">
        <w:t>Ifølge ham er der nemlig mange »tåbelige« aspekter af ejendomsvurderingsloven.</w:t>
      </w:r>
    </w:p>
    <w:p w14:paraId="24B4B308" w14:textId="77777777" w:rsidR="009654BE" w:rsidRPr="009654BE" w:rsidRDefault="009654BE" w:rsidP="009654BE">
      <w:r w:rsidRPr="009654BE">
        <w:t>»Men beskatning af fællesarealer slår næsten alt,« siger han og påpeger særligt tre problemer med beskatning af fællesarealer:</w:t>
      </w:r>
    </w:p>
    <w:p w14:paraId="4344F134" w14:textId="77777777" w:rsidR="009654BE" w:rsidRPr="009654BE" w:rsidRDefault="009654BE" w:rsidP="009654BE">
      <w:r w:rsidRPr="009654BE">
        <w:rPr>
          <w:b/>
          <w:bCs/>
        </w:rPr>
        <w:t>1</w:t>
      </w:r>
    </w:p>
    <w:p w14:paraId="46E633AD" w14:textId="77777777" w:rsidR="009654BE" w:rsidRPr="009654BE" w:rsidRDefault="009654BE" w:rsidP="009654BE">
      <w:pPr>
        <w:rPr>
          <w:b/>
          <w:bCs/>
        </w:rPr>
      </w:pPr>
      <w:r w:rsidRPr="009654BE">
        <w:rPr>
          <w:b/>
          <w:bCs/>
        </w:rPr>
        <w:t>Fællesarealerne har ingen værdi</w:t>
      </w:r>
    </w:p>
    <w:p w14:paraId="0859613F" w14:textId="77777777" w:rsidR="009654BE" w:rsidRPr="009654BE" w:rsidRDefault="009654BE" w:rsidP="009654BE">
      <w:r w:rsidRPr="009654BE">
        <w:t>»Vores ejendomsbeskatningssystem hviler på en forudsætning om, at det, der beskattes, repræsenterer en værdi,« siger Henning Boye Hansen.</w:t>
      </w:r>
    </w:p>
    <w:p w14:paraId="67F468DA" w14:textId="77777777" w:rsidR="009654BE" w:rsidRPr="009654BE" w:rsidRDefault="009654BE" w:rsidP="009654BE">
      <w:r w:rsidRPr="009654BE">
        <w:t>Som det fremgår af et </w:t>
      </w:r>
      <w:hyperlink r:id="rId6" w:tgtFrame="_blank" w:history="1">
        <w:r w:rsidRPr="009654BE">
          <w:rPr>
            <w:rStyle w:val="Hyperlink"/>
          </w:rPr>
          <w:t>folketingssvar </w:t>
        </w:r>
      </w:hyperlink>
      <w:r w:rsidRPr="009654BE">
        <w:t>fra forhenværende skatteminister Jeppe Bruus (S), bliver fællesarealerne betegnet som såkaldt »ubebygget erhvervsgrund«. Derfor skal de groft sagt kun værdisættes til en tiendedel af en gennemsnitlig ejendom i området.</w:t>
      </w:r>
    </w:p>
    <w:p w14:paraId="26677187" w14:textId="77777777" w:rsidR="009654BE" w:rsidRPr="009654BE" w:rsidRDefault="009654BE" w:rsidP="009654BE">
      <w:r w:rsidRPr="009654BE">
        <w:t>Det betyder også, at områderne ifølge lokalplanerne ikke kan bebygges eller dyrkes.</w:t>
      </w:r>
    </w:p>
    <w:p w14:paraId="697B04F5" w14:textId="77777777" w:rsidR="009654BE" w:rsidRPr="009654BE" w:rsidRDefault="009654BE" w:rsidP="009654BE">
      <w:r w:rsidRPr="009654BE">
        <w:t>Et fællesareal kan f.eks. være en græsplæne, en støjvold, en legeplads eller et regnvandsbassin.</w:t>
      </w:r>
    </w:p>
    <w:p w14:paraId="2F7A1EB2" w14:textId="77777777" w:rsidR="009654BE" w:rsidRPr="009654BE" w:rsidRDefault="009654BE" w:rsidP="009654BE">
      <w:r w:rsidRPr="009654BE">
        <w:t>»Fællesarealerne repræsenterer ingen værdi. Det er helt undtagelsen, at enkelte grundejerforeninger før i tiden har skullet betale noget som helst for deres fællesarealer. De har ingen værdi, de kan ikke sælges, de kan ikke udstykkes, man kan ikke gøre noget som helst med dem,« siger Henning Boye Hansen.</w:t>
      </w:r>
    </w:p>
    <w:p w14:paraId="7AF85785" w14:textId="77777777" w:rsidR="009654BE" w:rsidRPr="009654BE" w:rsidRDefault="009654BE" w:rsidP="009654BE">
      <w:r w:rsidRPr="009654BE">
        <w:rPr>
          <w:b/>
          <w:bCs/>
        </w:rPr>
        <w:t>2</w:t>
      </w:r>
    </w:p>
    <w:p w14:paraId="244286C0" w14:textId="77777777" w:rsidR="009654BE" w:rsidRPr="009654BE" w:rsidRDefault="009654BE" w:rsidP="009654BE">
      <w:pPr>
        <w:rPr>
          <w:b/>
          <w:bCs/>
        </w:rPr>
      </w:pPr>
      <w:r w:rsidRPr="009654BE">
        <w:rPr>
          <w:b/>
          <w:bCs/>
        </w:rPr>
        <w:t>Forskelsbehandling</w:t>
      </w:r>
    </w:p>
    <w:p w14:paraId="273829ED" w14:textId="77777777" w:rsidR="009654BE" w:rsidRPr="009654BE" w:rsidRDefault="009654BE" w:rsidP="009654BE">
      <w:r w:rsidRPr="009654BE">
        <w:t>»I nyere udstykninger, i hvert fald inden for de seneste 15 år, har grundejerforeningen fået tilskødet fællesarealerne og skal derfor betale skat af dem. I ældre udstykninger er det typisk kommunen, der har ejendomsretten over fællesarealerne. Og her skal beboerne ikke betale skat af arealerne,« forklarer Henning Boye Hansen.</w:t>
      </w:r>
    </w:p>
    <w:p w14:paraId="30AD2916" w14:textId="77777777" w:rsidR="009654BE" w:rsidRPr="009654BE" w:rsidRDefault="009654BE" w:rsidP="009654BE">
      <w:r w:rsidRPr="009654BE">
        <w:t>Og det skaber en klar forskelsbehandling, mener han.</w:t>
      </w:r>
    </w:p>
    <w:p w14:paraId="7E0E0F79" w14:textId="77777777" w:rsidR="009654BE" w:rsidRPr="009654BE" w:rsidRDefault="009654BE" w:rsidP="009654BE">
      <w:r w:rsidRPr="009654BE">
        <w:rPr>
          <w:b/>
          <w:bCs/>
        </w:rPr>
        <w:t>3</w:t>
      </w:r>
    </w:p>
    <w:p w14:paraId="7C749707" w14:textId="77777777" w:rsidR="009654BE" w:rsidRPr="009654BE" w:rsidRDefault="009654BE" w:rsidP="009654BE">
      <w:pPr>
        <w:rPr>
          <w:b/>
          <w:bCs/>
        </w:rPr>
      </w:pPr>
      <w:r w:rsidRPr="009654BE">
        <w:rPr>
          <w:b/>
          <w:bCs/>
        </w:rPr>
        <w:t>Tårnhøje vurderinger</w:t>
      </w:r>
    </w:p>
    <w:p w14:paraId="1FD2F456" w14:textId="77777777" w:rsidR="009654BE" w:rsidRPr="009654BE" w:rsidRDefault="009654BE" w:rsidP="009654BE">
      <w:r w:rsidRPr="009654BE">
        <w:lastRenderedPageBreak/>
        <w:t>»Der er tilsyneladende rigtig mange grundejerforeninger, som har fået vurderingerne, som er helt på Månen,« siger Henning Boye Hansen.</w:t>
      </w:r>
    </w:p>
    <w:p w14:paraId="7AF44667" w14:textId="77777777" w:rsidR="009654BE" w:rsidRPr="009654BE" w:rsidRDefault="009654BE" w:rsidP="009654BE">
      <w:r w:rsidRPr="009654BE">
        <w:t xml:space="preserve">Det oplevede Søren </w:t>
      </w:r>
      <w:proofErr w:type="spellStart"/>
      <w:r w:rsidRPr="009654BE">
        <w:t>Kraunsøe</w:t>
      </w:r>
      <w:proofErr w:type="spellEnd"/>
      <w:r w:rsidRPr="009654BE">
        <w:t xml:space="preserve"> og Bjørn Allentoft, der står i spidsen for et </w:t>
      </w:r>
      <w:proofErr w:type="spellStart"/>
      <w:r w:rsidRPr="009654BE">
        <w:t>ejerlag</w:t>
      </w:r>
      <w:proofErr w:type="spellEnd"/>
      <w:r w:rsidRPr="009654BE">
        <w:t>, som ejer en sø på omkring 18.000 kvadratmeter. Den gik fra værdi på 36.000 kr. til 99,4 mio. kr., efter at Vurderingsstyrelsen tog over.</w:t>
      </w:r>
    </w:p>
    <w:p w14:paraId="083DE258" w14:textId="77777777" w:rsidR="009654BE" w:rsidRPr="009654BE" w:rsidRDefault="009654BE" w:rsidP="009654BE">
      <w:r w:rsidRPr="009654BE">
        <w:t>Henning Boye Hansen advarer nu om, at »tusindvis« af grundejerforeninger potentielt kan have fået en »fuldstændig forkert ejendomsvurdering«.</w:t>
      </w:r>
    </w:p>
    <w:p w14:paraId="49210670" w14:textId="77777777" w:rsidR="009654BE" w:rsidRPr="009654BE" w:rsidRDefault="009654BE" w:rsidP="009654BE">
      <w:pPr>
        <w:rPr>
          <w:b/>
          <w:bCs/>
        </w:rPr>
      </w:pPr>
      <w:r w:rsidRPr="009654BE">
        <w:rPr>
          <w:b/>
          <w:bCs/>
        </w:rPr>
        <w:t>Tip os</w:t>
      </w:r>
    </w:p>
    <w:p w14:paraId="1300C092" w14:textId="77777777" w:rsidR="009654BE" w:rsidRPr="009654BE" w:rsidRDefault="009654BE" w:rsidP="009654BE">
      <w:pPr>
        <w:rPr>
          <w:b/>
          <w:bCs/>
        </w:rPr>
      </w:pPr>
      <w:r w:rsidRPr="009654BE">
        <w:rPr>
          <w:b/>
          <w:bCs/>
        </w:rPr>
        <w:t>Har du været i karambolage med Vurderingsstyrelsen?</w:t>
      </w:r>
    </w:p>
    <w:p w14:paraId="1EE85843" w14:textId="77777777" w:rsidR="009654BE" w:rsidRPr="009654BE" w:rsidRDefault="009654BE" w:rsidP="009654BE">
      <w:r w:rsidRPr="009654BE">
        <w:t>Så skriv til journalist Benjamin Jungdal på mail: </w:t>
      </w:r>
      <w:hyperlink r:id="rId7" w:tgtFrame="_blank" w:history="1">
        <w:r w:rsidRPr="009654BE">
          <w:rPr>
            <w:rStyle w:val="Hyperlink"/>
          </w:rPr>
          <w:t>benjamin.jungdal@jp.dk</w:t>
        </w:r>
      </w:hyperlink>
      <w:r w:rsidRPr="009654BE">
        <w:t>, eller tlf. 53132608</w:t>
      </w:r>
    </w:p>
    <w:p w14:paraId="528ED728" w14:textId="77777777" w:rsidR="009654BE" w:rsidRPr="009654BE" w:rsidRDefault="009654BE" w:rsidP="009654BE">
      <w:pPr>
        <w:rPr>
          <w:b/>
          <w:bCs/>
        </w:rPr>
      </w:pPr>
      <w:r w:rsidRPr="009654BE">
        <w:rPr>
          <w:b/>
          <w:bCs/>
        </w:rPr>
        <w:t>Dobbelturimeligt, men ingen garantier</w:t>
      </w:r>
    </w:p>
    <w:p w14:paraId="4CE10B0C" w14:textId="77777777" w:rsidR="009654BE" w:rsidRPr="009654BE" w:rsidRDefault="009654BE" w:rsidP="009654BE">
      <w:r w:rsidRPr="009654BE">
        <w:t>Vi spurgte Jan E. Jørgensen (V), ejendomsvurderingsordfører for Venstre, hvorfor grundejerforeninger skal beskattes for noget, der ifølge kritikken er »værdiløst«.</w:t>
      </w:r>
    </w:p>
    <w:p w14:paraId="7071AC50" w14:textId="77777777" w:rsidR="009654BE" w:rsidRPr="009654BE" w:rsidRDefault="009654BE" w:rsidP="009654BE">
      <w:r w:rsidRPr="009654BE">
        <w:t>Han er »både enig og uenig« i, at arealerne er værdiløse.</w:t>
      </w:r>
    </w:p>
    <w:p w14:paraId="53EC7AEA" w14:textId="77777777" w:rsidR="009654BE" w:rsidRPr="009654BE" w:rsidRDefault="009654BE" w:rsidP="009654BE">
      <w:r w:rsidRPr="009654BE">
        <w:t>»Det er jo ikke ligegyldigt, om du har et hus, der ligger et sted med nogle dejlige friarealer, som du kan benytte dig af. Men omvendt kan man argumentere for, at hvis du bor et sted, hvor der er adgang til friarealer, så sætter det sig også i prisen på det hus, du har, og dermed jo også i beskatningen,« siger han og fortsætter:</w:t>
      </w:r>
    </w:p>
    <w:p w14:paraId="3234349B" w14:textId="77777777" w:rsidR="009654BE" w:rsidRPr="009654BE" w:rsidRDefault="009654BE" w:rsidP="009654BE">
      <w:r w:rsidRPr="009654BE">
        <w:t>»Så det er noget af det, vi arbejder på at finde en løsning på. Vi skal bare sikre os, at der så ikke er private haver f.eks., som bliver omdannet til friarealer, som der ikke er offentlig adgang til,« påpeger han.</w:t>
      </w:r>
    </w:p>
    <w:p w14:paraId="17D2F0BC" w14:textId="77777777" w:rsidR="009654BE" w:rsidRPr="009654BE" w:rsidRDefault="009654BE" w:rsidP="009654BE">
      <w:r w:rsidRPr="009654BE">
        <w:t>Jan E. Jørgensen kan godt se det urimelige i, at nogle grundejerforeninger nu skal betale skat af deres fællesarealer, mens andre, hvor kommunen ejer områderne, ikke skal. Dertil er det »dobbelturimeligt«, at grundejerforeningerne også skal betale for vedligeholdelsen af arealerne:</w:t>
      </w:r>
    </w:p>
    <w:p w14:paraId="126A0848" w14:textId="77777777" w:rsidR="009654BE" w:rsidRPr="009654BE" w:rsidRDefault="009654BE" w:rsidP="009654BE">
      <w:r w:rsidRPr="009654BE">
        <w:t>»Det er bare et ekstra argument for at få gjort noget ved det,« siger ordføreren.</w:t>
      </w:r>
    </w:p>
    <w:p w14:paraId="08CC7D8A" w14:textId="77777777" w:rsidR="009654BE" w:rsidRPr="009654BE" w:rsidRDefault="009654BE" w:rsidP="009654BE">
      <w:r w:rsidRPr="009654BE">
        <w:rPr>
          <w:i/>
          <w:iCs/>
        </w:rPr>
        <w:t>Men hvad vil I så gøre, hvis du siger, at I arbejder på det?</w:t>
      </w:r>
    </w:p>
    <w:p w14:paraId="27F8C045" w14:textId="77777777" w:rsidR="009654BE" w:rsidRPr="009654BE" w:rsidRDefault="009654BE" w:rsidP="009654BE">
      <w:r w:rsidRPr="009654BE">
        <w:t>»Der skal jo findes nogle penge til at finansiere, at de ikke skal betale skat. Der er ikke mangel på vilje, men jeg kan ikke give nogen løfter eller garantier. Som det er nu, er det penge, som indgår i nationalregnskabet som en indtægt. Hvis den indtægt ikke længere er der, skal det jo finansieres,« siger Jan E. Jørgensen.</w:t>
      </w:r>
    </w:p>
    <w:p w14:paraId="0CF4E632" w14:textId="77777777" w:rsidR="009654BE" w:rsidRPr="009654BE" w:rsidRDefault="009654BE" w:rsidP="009654BE">
      <w:r w:rsidRPr="009654BE">
        <w:t>Vi har også spurgt Skatteministeriet ind til logikken bag beskatning af fællesarealerne. Vi blev dog sendt videre til Vurderingsstyrelsen, som oplyser, at den skal vurdere »alle arealer«, og at beskatningen følger denne vurdering.</w:t>
      </w:r>
    </w:p>
    <w:p w14:paraId="2A2FB873" w14:textId="77777777" w:rsidR="009654BE" w:rsidRPr="009654BE" w:rsidRDefault="009654BE" w:rsidP="009654BE">
      <w:r w:rsidRPr="009654BE">
        <w:t>»Fællesarealerne har en værdi for grundejerforeningen, som udgøres af de muligheder, der er på grunden ifølge plangrundlaget,« skriver Vurderingsstyrelsen.</w:t>
      </w:r>
    </w:p>
    <w:p w14:paraId="03C3D4AB" w14:textId="77777777" w:rsidR="009654BE" w:rsidRPr="009654BE" w:rsidRDefault="009654BE" w:rsidP="009654BE">
      <w:r w:rsidRPr="009654BE">
        <w:t>Udgangspunktet er, at Vurderingsstyrelsen vurderer fællesrekreative områder som et areal til »rekreative formål« ud fra samme regler som andre erhvervsejendomme. Og kvadratmeterprisen nedjusteres til en tiendedel af prisen for parcel- og rækkehuse.</w:t>
      </w:r>
    </w:p>
    <w:p w14:paraId="0AC26324" w14:textId="77777777" w:rsidR="009654BE" w:rsidRPr="009654BE" w:rsidRDefault="009654BE" w:rsidP="009654BE">
      <w:r w:rsidRPr="009654BE">
        <w:lastRenderedPageBreak/>
        <w:t>»Det vil være ejerne af fællesarealerne, der bliver beskattet, fordi de har råderetten over arealet,« oplyser Vurderingsstyrelsen.</w:t>
      </w:r>
    </w:p>
    <w:p w14:paraId="1C871966" w14:textId="77777777" w:rsidR="005A3BAA" w:rsidRDefault="005A3BAA"/>
    <w:sectPr w:rsidR="005A3BAA" w:rsidSect="00291834">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D9DBF" w14:textId="77777777" w:rsidR="009654BE" w:rsidRDefault="009654BE" w:rsidP="009654BE">
      <w:pPr>
        <w:spacing w:after="0" w:line="240" w:lineRule="auto"/>
      </w:pPr>
      <w:r>
        <w:separator/>
      </w:r>
    </w:p>
  </w:endnote>
  <w:endnote w:type="continuationSeparator" w:id="0">
    <w:p w14:paraId="3AD12AF4" w14:textId="77777777" w:rsidR="009654BE" w:rsidRDefault="009654BE" w:rsidP="00965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6B3BD" w14:textId="77777777" w:rsidR="009654BE" w:rsidRDefault="009654BE" w:rsidP="009654BE">
      <w:pPr>
        <w:spacing w:after="0" w:line="240" w:lineRule="auto"/>
      </w:pPr>
      <w:r>
        <w:separator/>
      </w:r>
    </w:p>
  </w:footnote>
  <w:footnote w:type="continuationSeparator" w:id="0">
    <w:p w14:paraId="0DA91C07" w14:textId="77777777" w:rsidR="009654BE" w:rsidRDefault="009654BE" w:rsidP="00965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37B3" w14:textId="30BAA82E" w:rsidR="009654BE" w:rsidRDefault="009654BE">
    <w:pPr>
      <w:pStyle w:val="Sidehoved"/>
      <w:pBdr>
        <w:bottom w:val="double" w:sz="6" w:space="1" w:color="auto"/>
      </w:pBdr>
    </w:pPr>
    <w:r>
      <w:t>Indspark i vurderingsstyrelsens oplæg til beskatning af fællesarealer.</w:t>
    </w:r>
  </w:p>
  <w:p w14:paraId="0F9BADF7" w14:textId="77777777" w:rsidR="009654BE" w:rsidRDefault="009654BE">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30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BE"/>
    <w:rsid w:val="00291834"/>
    <w:rsid w:val="002C7A92"/>
    <w:rsid w:val="005A3BAA"/>
    <w:rsid w:val="009654BE"/>
    <w:rsid w:val="009F3D65"/>
    <w:rsid w:val="00B3782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2AA4E"/>
  <w15:chartTrackingRefBased/>
  <w15:docId w15:val="{BA0970AC-6AB5-4358-89E7-2B6B5E79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654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654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654B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654B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654B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654B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654B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654B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654B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654B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654B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654B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654B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654B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654B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654B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654B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654BE"/>
    <w:rPr>
      <w:rFonts w:eastAsiaTheme="majorEastAsia" w:cstheme="majorBidi"/>
      <w:color w:val="272727" w:themeColor="text1" w:themeTint="D8"/>
    </w:rPr>
  </w:style>
  <w:style w:type="paragraph" w:styleId="Titel">
    <w:name w:val="Title"/>
    <w:basedOn w:val="Normal"/>
    <w:next w:val="Normal"/>
    <w:link w:val="TitelTegn"/>
    <w:uiPriority w:val="10"/>
    <w:qFormat/>
    <w:rsid w:val="00965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654B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654B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654B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654B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654BE"/>
    <w:rPr>
      <w:i/>
      <w:iCs/>
      <w:color w:val="404040" w:themeColor="text1" w:themeTint="BF"/>
    </w:rPr>
  </w:style>
  <w:style w:type="paragraph" w:styleId="Listeafsnit">
    <w:name w:val="List Paragraph"/>
    <w:basedOn w:val="Normal"/>
    <w:uiPriority w:val="34"/>
    <w:qFormat/>
    <w:rsid w:val="009654BE"/>
    <w:pPr>
      <w:ind w:left="720"/>
      <w:contextualSpacing/>
    </w:pPr>
  </w:style>
  <w:style w:type="character" w:styleId="Kraftigfremhvning">
    <w:name w:val="Intense Emphasis"/>
    <w:basedOn w:val="Standardskrifttypeiafsnit"/>
    <w:uiPriority w:val="21"/>
    <w:qFormat/>
    <w:rsid w:val="009654BE"/>
    <w:rPr>
      <w:i/>
      <w:iCs/>
      <w:color w:val="0F4761" w:themeColor="accent1" w:themeShade="BF"/>
    </w:rPr>
  </w:style>
  <w:style w:type="paragraph" w:styleId="Strktcitat">
    <w:name w:val="Intense Quote"/>
    <w:basedOn w:val="Normal"/>
    <w:next w:val="Normal"/>
    <w:link w:val="StrktcitatTegn"/>
    <w:uiPriority w:val="30"/>
    <w:qFormat/>
    <w:rsid w:val="00965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654BE"/>
    <w:rPr>
      <w:i/>
      <w:iCs/>
      <w:color w:val="0F4761" w:themeColor="accent1" w:themeShade="BF"/>
    </w:rPr>
  </w:style>
  <w:style w:type="character" w:styleId="Kraftighenvisning">
    <w:name w:val="Intense Reference"/>
    <w:basedOn w:val="Standardskrifttypeiafsnit"/>
    <w:uiPriority w:val="32"/>
    <w:qFormat/>
    <w:rsid w:val="009654BE"/>
    <w:rPr>
      <w:b/>
      <w:bCs/>
      <w:smallCaps/>
      <w:color w:val="0F4761" w:themeColor="accent1" w:themeShade="BF"/>
      <w:spacing w:val="5"/>
    </w:rPr>
  </w:style>
  <w:style w:type="character" w:styleId="Hyperlink">
    <w:name w:val="Hyperlink"/>
    <w:basedOn w:val="Standardskrifttypeiafsnit"/>
    <w:uiPriority w:val="99"/>
    <w:unhideWhenUsed/>
    <w:rsid w:val="009654BE"/>
    <w:rPr>
      <w:color w:val="467886" w:themeColor="hyperlink"/>
      <w:u w:val="single"/>
    </w:rPr>
  </w:style>
  <w:style w:type="character" w:styleId="Ulstomtale">
    <w:name w:val="Unresolved Mention"/>
    <w:basedOn w:val="Standardskrifttypeiafsnit"/>
    <w:uiPriority w:val="99"/>
    <w:semiHidden/>
    <w:unhideWhenUsed/>
    <w:rsid w:val="009654BE"/>
    <w:rPr>
      <w:color w:val="605E5C"/>
      <w:shd w:val="clear" w:color="auto" w:fill="E1DFDD"/>
    </w:rPr>
  </w:style>
  <w:style w:type="paragraph" w:styleId="Sidehoved">
    <w:name w:val="header"/>
    <w:basedOn w:val="Normal"/>
    <w:link w:val="SidehovedTegn"/>
    <w:uiPriority w:val="99"/>
    <w:unhideWhenUsed/>
    <w:rsid w:val="009654B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654BE"/>
  </w:style>
  <w:style w:type="paragraph" w:styleId="Sidefod">
    <w:name w:val="footer"/>
    <w:basedOn w:val="Normal"/>
    <w:link w:val="SidefodTegn"/>
    <w:uiPriority w:val="99"/>
    <w:unhideWhenUsed/>
    <w:rsid w:val="009654B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65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172442">
      <w:bodyDiv w:val="1"/>
      <w:marLeft w:val="0"/>
      <w:marRight w:val="0"/>
      <w:marTop w:val="0"/>
      <w:marBottom w:val="0"/>
      <w:divBdr>
        <w:top w:val="none" w:sz="0" w:space="0" w:color="auto"/>
        <w:left w:val="none" w:sz="0" w:space="0" w:color="auto"/>
        <w:bottom w:val="none" w:sz="0" w:space="0" w:color="auto"/>
        <w:right w:val="none" w:sz="0" w:space="0" w:color="auto"/>
      </w:divBdr>
      <w:divsChild>
        <w:div w:id="1002776548">
          <w:marLeft w:val="0"/>
          <w:marRight w:val="0"/>
          <w:marTop w:val="0"/>
          <w:marBottom w:val="0"/>
          <w:divBdr>
            <w:top w:val="single" w:sz="2" w:space="0" w:color="auto"/>
            <w:left w:val="single" w:sz="2" w:space="6" w:color="auto"/>
            <w:bottom w:val="single" w:sz="2" w:space="0" w:color="auto"/>
            <w:right w:val="single" w:sz="2" w:space="6" w:color="auto"/>
          </w:divBdr>
          <w:divsChild>
            <w:div w:id="1576551821">
              <w:marLeft w:val="0"/>
              <w:marRight w:val="0"/>
              <w:marTop w:val="0"/>
              <w:marBottom w:val="0"/>
              <w:divBdr>
                <w:top w:val="single" w:sz="2" w:space="0" w:color="auto"/>
                <w:left w:val="single" w:sz="2" w:space="0" w:color="auto"/>
                <w:bottom w:val="single" w:sz="2" w:space="0" w:color="auto"/>
                <w:right w:val="single" w:sz="2" w:space="0" w:color="auto"/>
              </w:divBdr>
            </w:div>
          </w:divsChild>
        </w:div>
        <w:div w:id="1368405921">
          <w:marLeft w:val="0"/>
          <w:marRight w:val="0"/>
          <w:marTop w:val="0"/>
          <w:marBottom w:val="0"/>
          <w:divBdr>
            <w:top w:val="single" w:sz="2" w:space="0" w:color="auto"/>
            <w:left w:val="single" w:sz="2" w:space="6" w:color="auto"/>
            <w:bottom w:val="single" w:sz="2" w:space="0" w:color="auto"/>
            <w:right w:val="single" w:sz="2" w:space="6" w:color="auto"/>
          </w:divBdr>
          <w:divsChild>
            <w:div w:id="1945727326">
              <w:marLeft w:val="0"/>
              <w:marRight w:val="0"/>
              <w:marTop w:val="0"/>
              <w:marBottom w:val="0"/>
              <w:divBdr>
                <w:top w:val="single" w:sz="2" w:space="0" w:color="CCCCCC"/>
                <w:left w:val="single" w:sz="2" w:space="0" w:color="CCCCCC"/>
                <w:bottom w:val="single" w:sz="2" w:space="0" w:color="CCCCCC"/>
                <w:right w:val="single" w:sz="6" w:space="0" w:color="CCCCCC"/>
              </w:divBdr>
            </w:div>
            <w:div w:id="992953935">
              <w:marLeft w:val="0"/>
              <w:marRight w:val="0"/>
              <w:marTop w:val="0"/>
              <w:marBottom w:val="0"/>
              <w:divBdr>
                <w:top w:val="single" w:sz="2" w:space="0" w:color="CCCCCC"/>
                <w:left w:val="single" w:sz="2" w:space="0" w:color="CCCCCC"/>
                <w:bottom w:val="single" w:sz="2" w:space="0" w:color="CCCCCC"/>
                <w:right w:val="single" w:sz="6" w:space="0" w:color="CCCCCC"/>
              </w:divBdr>
            </w:div>
            <w:div w:id="1361012578">
              <w:marLeft w:val="0"/>
              <w:marRight w:val="0"/>
              <w:marTop w:val="0"/>
              <w:marBottom w:val="0"/>
              <w:divBdr>
                <w:top w:val="single" w:sz="2" w:space="0" w:color="auto"/>
                <w:left w:val="single" w:sz="2" w:space="0" w:color="auto"/>
                <w:bottom w:val="single" w:sz="2" w:space="0" w:color="auto"/>
                <w:right w:val="single" w:sz="2" w:space="0" w:color="auto"/>
              </w:divBdr>
            </w:div>
          </w:divsChild>
        </w:div>
        <w:div w:id="1309749061">
          <w:marLeft w:val="0"/>
          <w:marRight w:val="0"/>
          <w:marTop w:val="0"/>
          <w:marBottom w:val="0"/>
          <w:divBdr>
            <w:top w:val="single" w:sz="2" w:space="0" w:color="auto"/>
            <w:left w:val="single" w:sz="2" w:space="6" w:color="auto"/>
            <w:bottom w:val="single" w:sz="2" w:space="0" w:color="auto"/>
            <w:right w:val="single" w:sz="2" w:space="6" w:color="auto"/>
          </w:divBdr>
          <w:divsChild>
            <w:div w:id="1114206198">
              <w:marLeft w:val="0"/>
              <w:marRight w:val="0"/>
              <w:marTop w:val="0"/>
              <w:marBottom w:val="0"/>
              <w:divBdr>
                <w:top w:val="single" w:sz="6" w:space="0" w:color="CCCCCC"/>
                <w:left w:val="single" w:sz="2" w:space="0" w:color="CCCCCC"/>
                <w:bottom w:val="single" w:sz="2" w:space="0" w:color="CCCCCC"/>
                <w:right w:val="single" w:sz="2" w:space="0" w:color="CCCCCC"/>
              </w:divBdr>
              <w:divsChild>
                <w:div w:id="919869790">
                  <w:marLeft w:val="0"/>
                  <w:marRight w:val="0"/>
                  <w:marTop w:val="0"/>
                  <w:marBottom w:val="0"/>
                  <w:divBdr>
                    <w:top w:val="single" w:sz="2" w:space="0" w:color="CCCCCC"/>
                    <w:left w:val="single" w:sz="2" w:space="0" w:color="CCCCCC"/>
                    <w:bottom w:val="single" w:sz="6" w:space="0" w:color="CCCCCC"/>
                    <w:right w:val="single" w:sz="2" w:space="0" w:color="CCCCCC"/>
                  </w:divBdr>
                  <w:divsChild>
                    <w:div w:id="205333528">
                      <w:marLeft w:val="0"/>
                      <w:marRight w:val="0"/>
                      <w:marTop w:val="0"/>
                      <w:marBottom w:val="0"/>
                      <w:divBdr>
                        <w:top w:val="none" w:sz="0" w:space="0" w:color="auto"/>
                        <w:left w:val="none" w:sz="0" w:space="0" w:color="auto"/>
                        <w:bottom w:val="none" w:sz="0" w:space="0" w:color="auto"/>
                        <w:right w:val="none" w:sz="0" w:space="0" w:color="auto"/>
                      </w:divBdr>
                      <w:divsChild>
                        <w:div w:id="7699376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918975351">
          <w:marLeft w:val="0"/>
          <w:marRight w:val="0"/>
          <w:marTop w:val="0"/>
          <w:marBottom w:val="0"/>
          <w:divBdr>
            <w:top w:val="single" w:sz="2" w:space="0" w:color="auto"/>
            <w:left w:val="single" w:sz="2" w:space="6" w:color="auto"/>
            <w:bottom w:val="single" w:sz="2" w:space="0" w:color="auto"/>
            <w:right w:val="single" w:sz="2" w:space="6" w:color="auto"/>
          </w:divBdr>
        </w:div>
        <w:div w:id="562447755">
          <w:marLeft w:val="0"/>
          <w:marRight w:val="0"/>
          <w:marTop w:val="0"/>
          <w:marBottom w:val="0"/>
          <w:divBdr>
            <w:top w:val="single" w:sz="2" w:space="0" w:color="auto"/>
            <w:left w:val="single" w:sz="2" w:space="6" w:color="auto"/>
            <w:bottom w:val="single" w:sz="2" w:space="0" w:color="auto"/>
            <w:right w:val="single" w:sz="2" w:space="6" w:color="auto"/>
          </w:divBdr>
        </w:div>
        <w:div w:id="264270280">
          <w:marLeft w:val="0"/>
          <w:marRight w:val="0"/>
          <w:marTop w:val="0"/>
          <w:marBottom w:val="0"/>
          <w:divBdr>
            <w:top w:val="single" w:sz="2" w:space="0" w:color="auto"/>
            <w:left w:val="single" w:sz="2" w:space="6" w:color="auto"/>
            <w:bottom w:val="single" w:sz="2" w:space="0" w:color="auto"/>
            <w:right w:val="single" w:sz="2" w:space="6" w:color="auto"/>
          </w:divBdr>
        </w:div>
        <w:div w:id="460074795">
          <w:marLeft w:val="0"/>
          <w:marRight w:val="0"/>
          <w:marTop w:val="0"/>
          <w:marBottom w:val="0"/>
          <w:divBdr>
            <w:top w:val="single" w:sz="2" w:space="0" w:color="auto"/>
            <w:left w:val="single" w:sz="2" w:space="0" w:color="auto"/>
            <w:bottom w:val="single" w:sz="2" w:space="0" w:color="auto"/>
            <w:right w:val="single" w:sz="2" w:space="0" w:color="auto"/>
          </w:divBdr>
          <w:divsChild>
            <w:div w:id="483552508">
              <w:marLeft w:val="0"/>
              <w:marRight w:val="0"/>
              <w:marTop w:val="0"/>
              <w:marBottom w:val="0"/>
              <w:divBdr>
                <w:top w:val="single" w:sz="2" w:space="0" w:color="auto"/>
                <w:left w:val="single" w:sz="2" w:space="6" w:color="auto"/>
                <w:bottom w:val="single" w:sz="2" w:space="0" w:color="auto"/>
                <w:right w:val="single" w:sz="2" w:space="6" w:color="auto"/>
              </w:divBdr>
              <w:divsChild>
                <w:div w:id="240914424">
                  <w:marLeft w:val="0"/>
                  <w:marRight w:val="0"/>
                  <w:marTop w:val="0"/>
                  <w:marBottom w:val="0"/>
                  <w:divBdr>
                    <w:top w:val="single" w:sz="2" w:space="0" w:color="auto"/>
                    <w:left w:val="single" w:sz="2" w:space="0" w:color="auto"/>
                    <w:bottom w:val="single" w:sz="2" w:space="0" w:color="auto"/>
                    <w:right w:val="single" w:sz="2" w:space="0" w:color="auto"/>
                  </w:divBdr>
                  <w:divsChild>
                    <w:div w:id="6711768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646619361">
      <w:bodyDiv w:val="1"/>
      <w:marLeft w:val="0"/>
      <w:marRight w:val="0"/>
      <w:marTop w:val="0"/>
      <w:marBottom w:val="0"/>
      <w:divBdr>
        <w:top w:val="none" w:sz="0" w:space="0" w:color="auto"/>
        <w:left w:val="none" w:sz="0" w:space="0" w:color="auto"/>
        <w:bottom w:val="none" w:sz="0" w:space="0" w:color="auto"/>
        <w:right w:val="none" w:sz="0" w:space="0" w:color="auto"/>
      </w:divBdr>
      <w:divsChild>
        <w:div w:id="1539970661">
          <w:marLeft w:val="0"/>
          <w:marRight w:val="0"/>
          <w:marTop w:val="0"/>
          <w:marBottom w:val="0"/>
          <w:divBdr>
            <w:top w:val="single" w:sz="2" w:space="0" w:color="auto"/>
            <w:left w:val="single" w:sz="2" w:space="6" w:color="auto"/>
            <w:bottom w:val="single" w:sz="2" w:space="0" w:color="auto"/>
            <w:right w:val="single" w:sz="2" w:space="6" w:color="auto"/>
          </w:divBdr>
          <w:divsChild>
            <w:div w:id="1735854380">
              <w:marLeft w:val="0"/>
              <w:marRight w:val="0"/>
              <w:marTop w:val="0"/>
              <w:marBottom w:val="0"/>
              <w:divBdr>
                <w:top w:val="single" w:sz="2" w:space="0" w:color="auto"/>
                <w:left w:val="single" w:sz="2" w:space="0" w:color="auto"/>
                <w:bottom w:val="single" w:sz="2" w:space="0" w:color="auto"/>
                <w:right w:val="single" w:sz="2" w:space="0" w:color="auto"/>
              </w:divBdr>
            </w:div>
          </w:divsChild>
        </w:div>
        <w:div w:id="115568073">
          <w:marLeft w:val="0"/>
          <w:marRight w:val="0"/>
          <w:marTop w:val="0"/>
          <w:marBottom w:val="0"/>
          <w:divBdr>
            <w:top w:val="single" w:sz="2" w:space="0" w:color="auto"/>
            <w:left w:val="single" w:sz="2" w:space="6" w:color="auto"/>
            <w:bottom w:val="single" w:sz="2" w:space="0" w:color="auto"/>
            <w:right w:val="single" w:sz="2" w:space="6" w:color="auto"/>
          </w:divBdr>
          <w:divsChild>
            <w:div w:id="862089172">
              <w:marLeft w:val="0"/>
              <w:marRight w:val="0"/>
              <w:marTop w:val="0"/>
              <w:marBottom w:val="0"/>
              <w:divBdr>
                <w:top w:val="single" w:sz="2" w:space="0" w:color="CCCCCC"/>
                <w:left w:val="single" w:sz="2" w:space="0" w:color="CCCCCC"/>
                <w:bottom w:val="single" w:sz="2" w:space="0" w:color="CCCCCC"/>
                <w:right w:val="single" w:sz="6" w:space="0" w:color="CCCCCC"/>
              </w:divBdr>
            </w:div>
            <w:div w:id="782847870">
              <w:marLeft w:val="0"/>
              <w:marRight w:val="0"/>
              <w:marTop w:val="0"/>
              <w:marBottom w:val="0"/>
              <w:divBdr>
                <w:top w:val="single" w:sz="2" w:space="0" w:color="CCCCCC"/>
                <w:left w:val="single" w:sz="2" w:space="0" w:color="CCCCCC"/>
                <w:bottom w:val="single" w:sz="2" w:space="0" w:color="CCCCCC"/>
                <w:right w:val="single" w:sz="6" w:space="0" w:color="CCCCCC"/>
              </w:divBdr>
            </w:div>
            <w:div w:id="1027022954">
              <w:marLeft w:val="0"/>
              <w:marRight w:val="0"/>
              <w:marTop w:val="0"/>
              <w:marBottom w:val="0"/>
              <w:divBdr>
                <w:top w:val="single" w:sz="2" w:space="0" w:color="auto"/>
                <w:left w:val="single" w:sz="2" w:space="0" w:color="auto"/>
                <w:bottom w:val="single" w:sz="2" w:space="0" w:color="auto"/>
                <w:right w:val="single" w:sz="2" w:space="0" w:color="auto"/>
              </w:divBdr>
            </w:div>
          </w:divsChild>
        </w:div>
        <w:div w:id="741829417">
          <w:marLeft w:val="0"/>
          <w:marRight w:val="0"/>
          <w:marTop w:val="0"/>
          <w:marBottom w:val="0"/>
          <w:divBdr>
            <w:top w:val="single" w:sz="2" w:space="0" w:color="auto"/>
            <w:left w:val="single" w:sz="2" w:space="6" w:color="auto"/>
            <w:bottom w:val="single" w:sz="2" w:space="0" w:color="auto"/>
            <w:right w:val="single" w:sz="2" w:space="6" w:color="auto"/>
          </w:divBdr>
          <w:divsChild>
            <w:div w:id="352995611">
              <w:marLeft w:val="0"/>
              <w:marRight w:val="0"/>
              <w:marTop w:val="0"/>
              <w:marBottom w:val="0"/>
              <w:divBdr>
                <w:top w:val="single" w:sz="6" w:space="0" w:color="CCCCCC"/>
                <w:left w:val="single" w:sz="2" w:space="0" w:color="CCCCCC"/>
                <w:bottom w:val="single" w:sz="2" w:space="0" w:color="CCCCCC"/>
                <w:right w:val="single" w:sz="2" w:space="0" w:color="CCCCCC"/>
              </w:divBdr>
              <w:divsChild>
                <w:div w:id="246772805">
                  <w:marLeft w:val="0"/>
                  <w:marRight w:val="0"/>
                  <w:marTop w:val="0"/>
                  <w:marBottom w:val="0"/>
                  <w:divBdr>
                    <w:top w:val="single" w:sz="2" w:space="0" w:color="CCCCCC"/>
                    <w:left w:val="single" w:sz="2" w:space="0" w:color="CCCCCC"/>
                    <w:bottom w:val="single" w:sz="6" w:space="0" w:color="CCCCCC"/>
                    <w:right w:val="single" w:sz="2" w:space="0" w:color="CCCCCC"/>
                  </w:divBdr>
                  <w:divsChild>
                    <w:div w:id="895898000">
                      <w:marLeft w:val="0"/>
                      <w:marRight w:val="0"/>
                      <w:marTop w:val="0"/>
                      <w:marBottom w:val="0"/>
                      <w:divBdr>
                        <w:top w:val="none" w:sz="0" w:space="0" w:color="auto"/>
                        <w:left w:val="none" w:sz="0" w:space="0" w:color="auto"/>
                        <w:bottom w:val="none" w:sz="0" w:space="0" w:color="auto"/>
                        <w:right w:val="none" w:sz="0" w:space="0" w:color="auto"/>
                      </w:divBdr>
                      <w:divsChild>
                        <w:div w:id="1691488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954601049">
          <w:marLeft w:val="0"/>
          <w:marRight w:val="0"/>
          <w:marTop w:val="0"/>
          <w:marBottom w:val="0"/>
          <w:divBdr>
            <w:top w:val="single" w:sz="2" w:space="0" w:color="auto"/>
            <w:left w:val="single" w:sz="2" w:space="6" w:color="auto"/>
            <w:bottom w:val="single" w:sz="2" w:space="0" w:color="auto"/>
            <w:right w:val="single" w:sz="2" w:space="6" w:color="auto"/>
          </w:divBdr>
        </w:div>
        <w:div w:id="1863863724">
          <w:marLeft w:val="0"/>
          <w:marRight w:val="0"/>
          <w:marTop w:val="0"/>
          <w:marBottom w:val="0"/>
          <w:divBdr>
            <w:top w:val="single" w:sz="2" w:space="0" w:color="auto"/>
            <w:left w:val="single" w:sz="2" w:space="6" w:color="auto"/>
            <w:bottom w:val="single" w:sz="2" w:space="0" w:color="auto"/>
            <w:right w:val="single" w:sz="2" w:space="6" w:color="auto"/>
          </w:divBdr>
        </w:div>
        <w:div w:id="1703436384">
          <w:marLeft w:val="0"/>
          <w:marRight w:val="0"/>
          <w:marTop w:val="0"/>
          <w:marBottom w:val="0"/>
          <w:divBdr>
            <w:top w:val="single" w:sz="2" w:space="0" w:color="auto"/>
            <w:left w:val="single" w:sz="2" w:space="6" w:color="auto"/>
            <w:bottom w:val="single" w:sz="2" w:space="0" w:color="auto"/>
            <w:right w:val="single" w:sz="2" w:space="6" w:color="auto"/>
          </w:divBdr>
        </w:div>
        <w:div w:id="11884729">
          <w:marLeft w:val="0"/>
          <w:marRight w:val="0"/>
          <w:marTop w:val="0"/>
          <w:marBottom w:val="0"/>
          <w:divBdr>
            <w:top w:val="single" w:sz="2" w:space="0" w:color="auto"/>
            <w:left w:val="single" w:sz="2" w:space="0" w:color="auto"/>
            <w:bottom w:val="single" w:sz="2" w:space="0" w:color="auto"/>
            <w:right w:val="single" w:sz="2" w:space="0" w:color="auto"/>
          </w:divBdr>
          <w:divsChild>
            <w:div w:id="1082071021">
              <w:marLeft w:val="0"/>
              <w:marRight w:val="0"/>
              <w:marTop w:val="0"/>
              <w:marBottom w:val="0"/>
              <w:divBdr>
                <w:top w:val="single" w:sz="2" w:space="0" w:color="auto"/>
                <w:left w:val="single" w:sz="2" w:space="6" w:color="auto"/>
                <w:bottom w:val="single" w:sz="2" w:space="0" w:color="auto"/>
                <w:right w:val="single" w:sz="2" w:space="6" w:color="auto"/>
              </w:divBdr>
              <w:divsChild>
                <w:div w:id="1289436973">
                  <w:marLeft w:val="0"/>
                  <w:marRight w:val="0"/>
                  <w:marTop w:val="0"/>
                  <w:marBottom w:val="0"/>
                  <w:divBdr>
                    <w:top w:val="single" w:sz="2" w:space="0" w:color="auto"/>
                    <w:left w:val="single" w:sz="2" w:space="0" w:color="auto"/>
                    <w:bottom w:val="single" w:sz="2" w:space="0" w:color="auto"/>
                    <w:right w:val="single" w:sz="2" w:space="0" w:color="auto"/>
                  </w:divBdr>
                  <w:divsChild>
                    <w:div w:id="15083275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benjamin.jungdal@jp.d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t.dk/samling/20231/almdel/sau/spm/19/svar/1994290/2775451.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4612</Characters>
  <Application>Microsoft Office Word</Application>
  <DocSecurity>0</DocSecurity>
  <Lines>38</Lines>
  <Paragraphs>10</Paragraphs>
  <ScaleCrop>false</ScaleCrop>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Ebbe Nielsen</dc:creator>
  <cp:keywords/>
  <dc:description/>
  <cp:lastModifiedBy>Ebbe Nielsen</cp:lastModifiedBy>
  <cp:revision>2</cp:revision>
  <dcterms:created xsi:type="dcterms:W3CDTF">2025-06-30T09:15:00Z</dcterms:created>
  <dcterms:modified xsi:type="dcterms:W3CDTF">2025-06-30T09:15:00Z</dcterms:modified>
</cp:coreProperties>
</file>